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C2" w:rsidRPr="001B3CAB" w:rsidRDefault="00AA25C2" w:rsidP="00AA25C2">
      <w:pPr>
        <w:pStyle w:val="a3"/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r w:rsidRPr="001B3CA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  <w:r w:rsidRPr="001B3CAB">
        <w:rPr>
          <w:rFonts w:ascii="Times New Roman" w:hAnsi="Times New Roman" w:cs="Times New Roman"/>
        </w:rPr>
        <w:br/>
        <w:t>детский сад «Морячок» (МБДОУ детский сад «Морячок»)</w:t>
      </w:r>
    </w:p>
    <w:p w:rsidR="00AA25C2" w:rsidRPr="00AA25C2" w:rsidRDefault="00AA25C2" w:rsidP="00AA25C2">
      <w:pPr>
        <w:jc w:val="center"/>
        <w:rPr>
          <w:rFonts w:ascii="Times New Roman" w:hAnsi="Times New Roman" w:cs="Times New Roman"/>
          <w:sz w:val="20"/>
          <w:lang w:val="ru-RU"/>
        </w:rPr>
      </w:pPr>
    </w:p>
    <w:tbl>
      <w:tblPr>
        <w:tblW w:w="9495" w:type="dxa"/>
        <w:tblLayout w:type="fixed"/>
        <w:tblLook w:val="04A0"/>
      </w:tblPr>
      <w:tblGrid>
        <w:gridCol w:w="5609"/>
        <w:gridCol w:w="1729"/>
        <w:gridCol w:w="2157"/>
      </w:tblGrid>
      <w:tr w:rsidR="00AA25C2" w:rsidRPr="001B3CAB" w:rsidTr="00B46223">
        <w:trPr>
          <w:trHeight w:val="193"/>
        </w:trPr>
        <w:tc>
          <w:tcPr>
            <w:tcW w:w="5609" w:type="dxa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AA25C2">
              <w:rPr>
                <w:rFonts w:ascii="Times New Roman" w:hAnsi="Times New Roman" w:cs="Times New Roman"/>
                <w:sz w:val="20"/>
                <w:lang w:val="ru-RU"/>
              </w:rPr>
              <w:t xml:space="preserve">    </w:t>
            </w:r>
            <w:r w:rsidRPr="001B3CAB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     УТВЕРЖДАЮ</w:t>
            </w:r>
          </w:p>
        </w:tc>
      </w:tr>
      <w:tr w:rsidR="00AA25C2" w:rsidRPr="001B3CAB" w:rsidTr="00B46223">
        <w:trPr>
          <w:trHeight w:val="193"/>
        </w:trPr>
        <w:tc>
          <w:tcPr>
            <w:tcW w:w="5609" w:type="dxa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Управляющим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советом</w:t>
            </w:r>
            <w:proofErr w:type="spellEnd"/>
          </w:p>
        </w:tc>
        <w:tc>
          <w:tcPr>
            <w:tcW w:w="3886" w:type="dxa"/>
            <w:gridSpan w:val="2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Заведующий</w:t>
            </w:r>
            <w:proofErr w:type="spellEnd"/>
          </w:p>
        </w:tc>
      </w:tr>
      <w:tr w:rsidR="00AA25C2" w:rsidRPr="001B3CAB" w:rsidTr="00B46223">
        <w:trPr>
          <w:trHeight w:val="193"/>
        </w:trPr>
        <w:tc>
          <w:tcPr>
            <w:tcW w:w="5609" w:type="dxa"/>
            <w:vAlign w:val="bottom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МБДОУ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детского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сада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Морячок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29" w:type="dxa"/>
            <w:vAlign w:val="bottom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Align w:val="bottom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Ж.А.Шульженко</w:t>
            </w:r>
            <w:proofErr w:type="spellEnd"/>
          </w:p>
        </w:tc>
      </w:tr>
      <w:tr w:rsidR="00AA25C2" w:rsidRPr="001B3CAB" w:rsidTr="00B46223">
        <w:trPr>
          <w:trHeight w:val="193"/>
        </w:trPr>
        <w:tc>
          <w:tcPr>
            <w:tcW w:w="5609" w:type="dxa"/>
            <w:hideMark/>
          </w:tcPr>
          <w:p w:rsidR="00AA25C2" w:rsidRPr="001B3CAB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протокол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от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6223">
              <w:rPr>
                <w:rFonts w:ascii="Times New Roman" w:hAnsi="Times New Roman" w:cs="Times New Roman"/>
                <w:sz w:val="20"/>
                <w:lang w:val="ru-RU"/>
              </w:rPr>
              <w:t>27</w:t>
            </w:r>
            <w:r w:rsidRPr="001B3C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02</w:t>
            </w:r>
            <w:r w:rsidRPr="001B3CAB">
              <w:rPr>
                <w:rFonts w:ascii="Times New Roman" w:hAnsi="Times New Roman" w:cs="Times New Roman"/>
                <w:sz w:val="20"/>
              </w:rPr>
              <w:t>.202</w:t>
            </w:r>
            <w:r w:rsidR="00B46223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1B3CAB">
              <w:rPr>
                <w:rFonts w:ascii="Times New Roman" w:hAnsi="Times New Roman" w:cs="Times New Roman"/>
                <w:sz w:val="20"/>
              </w:rPr>
              <w:t xml:space="preserve"> №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1B3CA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AA25C2" w:rsidRPr="00B46223" w:rsidRDefault="00AA25C2" w:rsidP="00B46223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Приказ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от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6223">
              <w:rPr>
                <w:rFonts w:ascii="Times New Roman" w:hAnsi="Times New Roman" w:cs="Times New Roman"/>
                <w:sz w:val="20"/>
                <w:lang w:val="ru-RU"/>
              </w:rPr>
              <w:t>27</w:t>
            </w:r>
            <w:r w:rsidRPr="001B3C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B3CAB">
              <w:rPr>
                <w:rFonts w:ascii="Times New Roman" w:hAnsi="Times New Roman" w:cs="Times New Roman"/>
                <w:sz w:val="20"/>
              </w:rPr>
              <w:t>2.202</w:t>
            </w:r>
            <w:r w:rsidR="00B46223"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  <w:r w:rsidRPr="001B3CAB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B46223">
              <w:rPr>
                <w:rFonts w:ascii="Times New Roman" w:hAnsi="Times New Roman" w:cs="Times New Roman"/>
                <w:sz w:val="20"/>
                <w:lang w:val="ru-RU"/>
              </w:rPr>
              <w:t>27</w:t>
            </w:r>
          </w:p>
        </w:tc>
      </w:tr>
    </w:tbl>
    <w:p w:rsidR="00AA25C2" w:rsidRPr="001B3CAB" w:rsidRDefault="00AA25C2" w:rsidP="00AA25C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AA25C2">
        <w:rPr>
          <w:lang w:val="ru-RU"/>
        </w:rPr>
        <w:br/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B462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B462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 «Морячок».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 </w:t>
      </w:r>
      <w:r w:rsidR="00B4622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детского сада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46223">
        <w:rPr>
          <w:rFonts w:hAnsi="Times New Roman" w:cs="Times New Roman"/>
          <w:color w:val="000000"/>
          <w:sz w:val="24"/>
          <w:szCs w:val="24"/>
          <w:lang w:val="ru-RU"/>
        </w:rPr>
        <w:t>Морячок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B46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1.2. Политика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B46223">
        <w:rPr>
          <w:rFonts w:hAnsi="Times New Roman" w:cs="Times New Roman"/>
          <w:color w:val="000000"/>
          <w:sz w:val="24"/>
          <w:szCs w:val="24"/>
          <w:lang w:val="ru-RU"/>
        </w:rPr>
        <w:t>МБДОУ детского сада «Морячок»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служебные полномочия такого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DF1903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5E6673" w:rsidRPr="00AA25C2" w:rsidRDefault="00F2441E" w:rsidP="00DF19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  <w:r w:rsidR="00DF1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5E6673" w:rsidRPr="00AA25C2" w:rsidRDefault="00F2441E" w:rsidP="00DF19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5E6673" w:rsidRPr="00AA25C2" w:rsidRDefault="00F2441E" w:rsidP="00DF19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5E6673" w:rsidRPr="00AA25C2" w:rsidRDefault="00F2441E" w:rsidP="00DF19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E6673" w:rsidRPr="00AA25C2" w:rsidRDefault="00F2441E" w:rsidP="00DF19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5E6673" w:rsidRPr="00AA25C2" w:rsidRDefault="00F2441E" w:rsidP="00DF19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5E6673" w:rsidRPr="00AA25C2" w:rsidRDefault="00F2441E" w:rsidP="00DF19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5E6673" w:rsidRDefault="00F2441E" w:rsidP="00DF19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Pr="00AA25C2" w:rsidRDefault="00F2441E" w:rsidP="00DF190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5E6673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6673" w:rsidRPr="00AA25C2" w:rsidRDefault="00F2441E" w:rsidP="00DF19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5E6673" w:rsidRPr="00AA25C2" w:rsidRDefault="00F2441E" w:rsidP="00DF19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5E6673" w:rsidRPr="00AA25C2" w:rsidRDefault="00F2441E" w:rsidP="00DF190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  <w:r w:rsidR="00B462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5E6673" w:rsidRPr="00AA25C2" w:rsidRDefault="00F2441E" w:rsidP="00DF19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5E6673" w:rsidRPr="00AA25C2" w:rsidRDefault="00F2441E" w:rsidP="00DF19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5E6673" w:rsidRPr="00AA25C2" w:rsidRDefault="00F2441E" w:rsidP="00DF190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поведения, которое может быть истолковано окружающими как готовность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5E6673" w:rsidRPr="00AA25C2" w:rsidRDefault="00F2441E" w:rsidP="00DF190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5E6673" w:rsidRPr="00AA25C2" w:rsidRDefault="00F2441E" w:rsidP="00DF190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5E6673" w:rsidRPr="00AA25C2" w:rsidRDefault="00F2441E" w:rsidP="00DF190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  <w:r w:rsidR="00B462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E6673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</w:t>
      </w:r>
      <w:r w:rsidR="00B46223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6673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5E6673" w:rsidRPr="00AA25C2" w:rsidRDefault="00F2441E" w:rsidP="00DF19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E6673" w:rsidRPr="00AA25C2" w:rsidRDefault="00F2441E" w:rsidP="00DF19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E6673" w:rsidRPr="00AA25C2" w:rsidRDefault="00F2441E" w:rsidP="00DF19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5E6673" w:rsidRPr="00AA25C2" w:rsidRDefault="00F2441E" w:rsidP="00DF190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  <w:r w:rsidR="00B462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5.1. Руководител</w:t>
      </w:r>
      <w:r w:rsidR="00E25E25">
        <w:rPr>
          <w:rFonts w:hAnsi="Times New Roman" w:cs="Times New Roman"/>
          <w:color w:val="000000"/>
          <w:sz w:val="24"/>
          <w:szCs w:val="24"/>
          <w:lang w:val="ru-RU"/>
        </w:rPr>
        <w:t xml:space="preserve">ь Организации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5E25">
        <w:rPr>
          <w:rFonts w:hAnsi="Times New Roman" w:cs="Times New Roman"/>
          <w:color w:val="000000"/>
          <w:sz w:val="24"/>
          <w:szCs w:val="24"/>
          <w:lang w:val="ru-RU"/>
        </w:rPr>
        <w:t>являе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5E6673" w:rsidRPr="00AA25C2" w:rsidRDefault="00F2441E" w:rsidP="00DF1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  <w:r w:rsidR="00E25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5E6673" w:rsidRDefault="00F244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Default="00F244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Default="00F244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Default="00F2441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6673" w:rsidRDefault="00F244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Pr="00AA25C2" w:rsidRDefault="00F244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5E6673" w:rsidRPr="00AA25C2" w:rsidRDefault="00F244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5E6673" w:rsidRPr="00AA25C2" w:rsidRDefault="00F2441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5E6673" w:rsidRPr="00AA25C2" w:rsidRDefault="00F244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5E6673" w:rsidRPr="00AA25C2" w:rsidRDefault="00F244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5E6673" w:rsidRPr="00AA25C2" w:rsidRDefault="00F2441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приводят общее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5E6673" w:rsidRDefault="00F244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5E6673" w:rsidRPr="00AA25C2" w:rsidRDefault="00F2441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5E6673" w:rsidRPr="00AA25C2" w:rsidRDefault="00F244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5E6673" w:rsidRPr="00AA25C2" w:rsidRDefault="00F244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5E6673" w:rsidRPr="00AA25C2" w:rsidRDefault="00F2441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E6673" w:rsidRPr="00AA25C2" w:rsidRDefault="00F244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  <w:r w:rsidR="00E25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5E6673" w:rsidRPr="00AA25C2" w:rsidRDefault="00F244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5E6673" w:rsidRPr="00AA25C2" w:rsidRDefault="00F244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5E6673" w:rsidRPr="00AA25C2" w:rsidRDefault="00F244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5E6673" w:rsidRPr="00AA25C2" w:rsidRDefault="00F244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5E6673" w:rsidRPr="00AA25C2" w:rsidRDefault="00F2441E" w:rsidP="00DF190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соблюдения баланса интересов Организац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5E6673" w:rsidRPr="00AA25C2" w:rsidRDefault="00F2441E" w:rsidP="00DF1903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входят работники Организации, председателем Комиссии является </w:t>
      </w:r>
      <w:r w:rsidR="00E25E2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5E6673" w:rsidRPr="00AA25C2" w:rsidRDefault="00F2441E" w:rsidP="00DF190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5E6673" w:rsidRPr="00AA25C2" w:rsidRDefault="00F2441E" w:rsidP="00DF190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5E6673" w:rsidRPr="00AA25C2" w:rsidRDefault="00F2441E" w:rsidP="00DF190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5E6673" w:rsidRPr="00AA25C2" w:rsidRDefault="00F2441E" w:rsidP="00DF190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5E6673" w:rsidRPr="00AA25C2" w:rsidRDefault="00F2441E" w:rsidP="00DF1903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="00DF1903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которым связана личная заинтересованность </w:t>
      </w:r>
      <w:proofErr w:type="gramStart"/>
      <w:r w:rsidR="00DF1903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указанного работника Организации.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организацией. Например,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="00DF190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котором является </w:t>
      </w:r>
      <w:r w:rsidR="00DF1903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имя </w:t>
      </w:r>
      <w:proofErr w:type="gramStart"/>
      <w:r w:rsidR="00DF1903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proofErr w:type="gram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5E6673" w:rsidRPr="00AA25C2" w:rsidRDefault="00F244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5E6673" w:rsidRPr="00AA25C2" w:rsidRDefault="00F2441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5E6673" w:rsidRPr="00AA25C2" w:rsidRDefault="00F244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5E6673" w:rsidRPr="00AA25C2" w:rsidRDefault="00F2441E" w:rsidP="00DF19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  <w:r w:rsidR="00DF1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5E6673" w:rsidRDefault="00F2441E" w:rsidP="00DF190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5E6673" w:rsidRPr="00AA25C2" w:rsidRDefault="00F2441E" w:rsidP="00DF190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5E6673" w:rsidRPr="00AA25C2" w:rsidRDefault="00F2441E" w:rsidP="00DF190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5E6673" w:rsidRDefault="00F2441E" w:rsidP="00DF1903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5E6673" w:rsidRPr="00AA25C2" w:rsidRDefault="00F2441E" w:rsidP="00DF190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5E6673" w:rsidRPr="00AA25C2" w:rsidRDefault="00F2441E" w:rsidP="00DF1903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5E6673" w:rsidRPr="00AA25C2" w:rsidRDefault="00F2441E" w:rsidP="00DF19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  <w:r w:rsidR="00DF1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5E6673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6673" w:rsidRDefault="00F2441E" w:rsidP="00DF190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пояснительную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6673" w:rsidRPr="00AA25C2" w:rsidRDefault="00F2441E" w:rsidP="00DF190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5E6673" w:rsidRPr="00AA25C2" w:rsidRDefault="00F2441E" w:rsidP="00DF1903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9.3. Программа противодействия коррупции является частью </w:t>
      </w:r>
      <w:proofErr w:type="spellStart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5E6673" w:rsidRPr="00AA25C2" w:rsidRDefault="00F2441E" w:rsidP="00DF19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  <w:r w:rsidR="00DF1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5E6673" w:rsidRPr="00AA25C2" w:rsidRDefault="00F2441E" w:rsidP="00DF19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5C2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5E6673" w:rsidRPr="00AA25C2" w:rsidSect="00DF1903">
      <w:pgSz w:w="11907" w:h="16839"/>
      <w:pgMar w:top="567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13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4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8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F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92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04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B4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55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66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B7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C56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75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73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25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2D6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BB4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E6673"/>
    <w:rsid w:val="00653AF6"/>
    <w:rsid w:val="006F1524"/>
    <w:rsid w:val="00AA25C2"/>
    <w:rsid w:val="00B46223"/>
    <w:rsid w:val="00B73A5A"/>
    <w:rsid w:val="00DF1903"/>
    <w:rsid w:val="00E25E25"/>
    <w:rsid w:val="00E438A1"/>
    <w:rsid w:val="00F01E1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A25C2"/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2023-03-17T08:32:00Z</dcterms:created>
  <dcterms:modified xsi:type="dcterms:W3CDTF">2023-03-17T12:04:00Z</dcterms:modified>
</cp:coreProperties>
</file>